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Estimado/a adjuntamos material de estudio, LEY 24.449, modificatorias de ley 26363 y señales viales.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Recuerde que si es licencia principiante, además de leer este material, debe realizar un curso de forma online y gratuita en (http://curso.seguridadvial.gob.ar) y traer el comprobante de finalización (AUTO o MOTO-GENERO- ESTRELLA AMARILLA) junto al resto de requisitos solicitados.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Recuerde si la licencia es por vencimiento de datos o licencia vencida, además de leer el material de estudio, debe realizar un curso de forma online y gratuita en (http://curso.seguridadvial.gob.ar) y traer el comprobante de finalización (GENERO- ESTRELLA AMARILLA) junto al resto de requisitos solicitados.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Para turno (INICIO DE TRAMITE) y más   ingresar a WWW.BARILOCHE.GOV.AR , sección GUÍA TRAMITES ----&gt; LICENCIA DE CONDUCIR Q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Estamos atentos a cualquier consulta.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qaaa de Examen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UofhgFYiVKp9HllceZt8nN1cg==">CgMxLjA4AHIhMXc5R0xjLXlCZGE0bEZjN25NN0VPak5tLWhjSFhyQy1W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